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D32CC2" w:rsidTr="00D32CC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7F36E4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</w:t>
            </w:r>
            <w:r w:rsidR="005E293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Закону Курганской области</w:t>
            </w:r>
          </w:p>
          <w:p w:rsidR="008561CD" w:rsidRPr="001E6C0E" w:rsidRDefault="001F31BF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  «</w:t>
            </w:r>
            <w:r w:rsidRPr="001F31B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» апреля 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 № 32</w:t>
            </w:r>
            <w:bookmarkStart w:id="0" w:name="_GoBack"/>
            <w:bookmarkEnd w:id="0"/>
          </w:p>
          <w:p w:rsidR="00630445" w:rsidRDefault="007F36E4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>«О внесении изменений в Закон Курганской</w:t>
            </w:r>
            <w:r w:rsidR="006304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области </w:t>
            </w:r>
          </w:p>
          <w:p w:rsidR="008561CD" w:rsidRPr="00630445" w:rsidRDefault="008C4940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«Об </w:t>
            </w:r>
            <w:r w:rsidR="006B341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областном бюджете 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на 2020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и 202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D32CC2" w:rsidTr="00D32CC2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8561CD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CC2" w:rsidTr="00D32CC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C14F8" w:rsidRDefault="00CC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C14F8" w:rsidRDefault="00CC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1E6C0E" w:rsidRDefault="007F36E4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«Приложение </w:t>
            </w:r>
            <w:r w:rsidR="005E293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736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>к Закону Курганской области</w:t>
            </w:r>
          </w:p>
          <w:p w:rsidR="008561CD" w:rsidRPr="001E6C0E" w:rsidRDefault="007F36E4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декабря 20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6B341C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 </w:t>
            </w:r>
            <w:r w:rsidRPr="001E6C0E">
              <w:rPr>
                <w:rFonts w:ascii="Arial" w:hAnsi="Arial" w:cs="Arial"/>
                <w:color w:val="000000"/>
                <w:sz w:val="20"/>
                <w:szCs w:val="20"/>
              </w:rPr>
              <w:t>№ 16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  <w:p w:rsidR="008561CD" w:rsidRDefault="008C4940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«Об </w:t>
            </w:r>
            <w:r w:rsidR="006B341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областном бюджете 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>на 20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и 202</w:t>
            </w:r>
            <w:r w:rsidR="00403A9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7F36E4" w:rsidRPr="001E6C0E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годов»</w:t>
            </w:r>
          </w:p>
          <w:p w:rsidR="00CC14F8" w:rsidRDefault="00CC14F8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sz w:val="20"/>
                <w:szCs w:val="20"/>
              </w:rPr>
            </w:pPr>
          </w:p>
          <w:p w:rsidR="00CC14F8" w:rsidRPr="001E6C0E" w:rsidRDefault="00CC14F8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CC2" w:rsidTr="001E6C0E">
        <w:trPr>
          <w:trHeight w:val="521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4F8" w:rsidRPr="00CC14F8" w:rsidRDefault="00CC14F8" w:rsidP="00CC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C14F8">
              <w:rPr>
                <w:rFonts w:ascii="Arial" w:hAnsi="Arial" w:cs="Arial"/>
                <w:b/>
              </w:rPr>
              <w:t>Программа государственных внутренних заимствований</w:t>
            </w:r>
          </w:p>
          <w:p w:rsidR="008561CD" w:rsidRPr="00CC14F8" w:rsidRDefault="00CC14F8" w:rsidP="00CC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C14F8">
              <w:rPr>
                <w:rFonts w:ascii="Arial" w:hAnsi="Arial" w:cs="Arial"/>
                <w:b/>
              </w:rPr>
              <w:t>Курганской области на 20</w:t>
            </w:r>
            <w:r w:rsidR="00403A9B">
              <w:rPr>
                <w:rFonts w:ascii="Arial" w:hAnsi="Arial" w:cs="Arial"/>
                <w:b/>
              </w:rPr>
              <w:t>20</w:t>
            </w:r>
            <w:r w:rsidRPr="00CC14F8">
              <w:rPr>
                <w:rFonts w:ascii="Arial" w:hAnsi="Arial" w:cs="Arial"/>
                <w:b/>
              </w:rPr>
              <w:t xml:space="preserve"> год</w:t>
            </w:r>
          </w:p>
          <w:p w:rsidR="00CC14F8" w:rsidRPr="00F3106B" w:rsidRDefault="00CC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61CD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61CD" w:rsidRDefault="00403A9B" w:rsidP="00F27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271AA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E4"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8561CD" w:rsidRDefault="007F36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9"/>
        <w:gridCol w:w="5769"/>
        <w:gridCol w:w="1767"/>
        <w:gridCol w:w="1889"/>
      </w:tblGrid>
      <w:tr w:rsidR="00CC14F8" w:rsidTr="00F271AA">
        <w:trPr>
          <w:trHeight w:val="1271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7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Виды заимствований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 средства, направляемые на финансирование дефицита областного бюджета</w:t>
            </w:r>
          </w:p>
        </w:tc>
      </w:tr>
      <w:tr w:rsidR="00CC14F8">
        <w:trPr>
          <w:trHeight w:val="746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7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Государственные займы, осуществляемые путем выпуска государственных ценных бумаг от имени Курганской области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в том числе: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317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511"/>
        </w:trPr>
        <w:tc>
          <w:tcPr>
            <w:tcW w:w="4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706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Кредиты, привлекаемые в бюджет Курганской области от других бюджетов бюджетной системы Российской Федерации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75059" w:rsidRDefault="00D75059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655 523,7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75059" w:rsidRDefault="00D75059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655 523,7</w:t>
            </w: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в том числе: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привлечения, из них: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121 991,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290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на пополнение остатков средств на счете бюджета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552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средств, направляемых на погашение основной суммы долга, из них: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-3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552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по бюджетным кредитам, привлеченным на пополнение остатков средств на счете бюджета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-3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566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7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Кредиты, привлекаемые в бюджет Курганской области от кредитных организаций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75059" w:rsidRDefault="00D750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C14F8" w:rsidRDefault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2 840 934,2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75059" w:rsidRDefault="00D750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C14F8" w:rsidRDefault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2 840 934,2</w:t>
            </w: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 w:rsidP="00F271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в том числе: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привлечения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CC14F8" w:rsidRDefault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14 398 047,4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511"/>
        </w:trPr>
        <w:tc>
          <w:tcPr>
            <w:tcW w:w="4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76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75059" w:rsidRDefault="00D75059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C14F8" w:rsidRDefault="00CC14F8" w:rsidP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403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14F8" w:rsidRDefault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2 185 410,5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14F8" w:rsidRDefault="00403A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2 185 410,5</w:t>
            </w:r>
          </w:p>
        </w:tc>
      </w:tr>
      <w:tr w:rsidR="00CC14F8">
        <w:trPr>
          <w:trHeight w:val="23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:rsidR="00CC14F8" w:rsidRDefault="00CC14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».</w:t>
            </w:r>
          </w:p>
        </w:tc>
      </w:tr>
    </w:tbl>
    <w:p w:rsidR="008561CD" w:rsidRDefault="008561CD" w:rsidP="0087361F"/>
    <w:sectPr w:rsidR="008561CD" w:rsidSect="007F36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7FC" w:rsidRDefault="000627FC">
      <w:pPr>
        <w:spacing w:after="0" w:line="240" w:lineRule="auto"/>
      </w:pPr>
      <w:r>
        <w:separator/>
      </w:r>
    </w:p>
  </w:endnote>
  <w:endnote w:type="continuationSeparator" w:id="0">
    <w:p w:rsidR="000627FC" w:rsidRDefault="00062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7FC" w:rsidRDefault="000627FC">
      <w:pPr>
        <w:spacing w:after="0" w:line="240" w:lineRule="auto"/>
      </w:pPr>
      <w:r>
        <w:separator/>
      </w:r>
    </w:p>
  </w:footnote>
  <w:footnote w:type="continuationSeparator" w:id="0">
    <w:p w:rsidR="000627FC" w:rsidRDefault="00062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561CD" w:rsidRDefault="005E293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8</w:t>
    </w:r>
  </w:p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6E4" w:rsidRDefault="007F36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C2"/>
    <w:rsid w:val="000627FC"/>
    <w:rsid w:val="001E6C0E"/>
    <w:rsid w:val="001F31BF"/>
    <w:rsid w:val="00403A9B"/>
    <w:rsid w:val="005E293B"/>
    <w:rsid w:val="00630445"/>
    <w:rsid w:val="006B341C"/>
    <w:rsid w:val="007F36E4"/>
    <w:rsid w:val="008561CD"/>
    <w:rsid w:val="0087361F"/>
    <w:rsid w:val="008C4940"/>
    <w:rsid w:val="0091440F"/>
    <w:rsid w:val="00A127AB"/>
    <w:rsid w:val="00A80747"/>
    <w:rsid w:val="00B16B32"/>
    <w:rsid w:val="00CA6F6F"/>
    <w:rsid w:val="00CC14F8"/>
    <w:rsid w:val="00CD6B47"/>
    <w:rsid w:val="00D32CC2"/>
    <w:rsid w:val="00D75059"/>
    <w:rsid w:val="00F271AA"/>
    <w:rsid w:val="00F3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04.12.2019 09:32:46</dc:subject>
  <dc:creator>Keysystems.DWH2.ReportDesigner</dc:creator>
  <cp:lastModifiedBy>Старцев Геннадий Васильевич</cp:lastModifiedBy>
  <cp:revision>19</cp:revision>
  <dcterms:created xsi:type="dcterms:W3CDTF">2019-12-10T05:03:00Z</dcterms:created>
  <dcterms:modified xsi:type="dcterms:W3CDTF">2020-04-30T03:35:00Z</dcterms:modified>
</cp:coreProperties>
</file>